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A9" w:rsidRPr="00FD53A9" w:rsidRDefault="00FD53A9" w:rsidP="00FD53A9">
      <w:pPr>
        <w:spacing w:after="75"/>
        <w:jc w:val="left"/>
        <w:textAlignment w:val="baseline"/>
        <w:outlineLvl w:val="0"/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</w:pPr>
      <w:r w:rsidRPr="00FD53A9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 xml:space="preserve">2015 год – Национальный год борьбы с </w:t>
      </w:r>
      <w:proofErr w:type="spellStart"/>
      <w:proofErr w:type="gramStart"/>
      <w:r w:rsidRPr="00FD53A9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>сердечно-сосудистыми</w:t>
      </w:r>
      <w:proofErr w:type="spellEnd"/>
      <w:proofErr w:type="gramEnd"/>
      <w:r w:rsidRPr="00FD53A9">
        <w:rPr>
          <w:rFonts w:ascii="Georgia" w:eastAsia="Times New Roman" w:hAnsi="Georgia" w:cs="Times New Roman"/>
          <w:color w:val="333333"/>
          <w:kern w:val="36"/>
          <w:sz w:val="45"/>
          <w:szCs w:val="45"/>
          <w:lang w:eastAsia="ru-RU"/>
        </w:rPr>
        <w:t xml:space="preserve"> заболеваниями.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18"/>
          <w:szCs w:val="18"/>
          <w:lang w:eastAsia="ru-RU"/>
        </w:rPr>
        <w:drawing>
          <wp:inline distT="0" distB="0" distL="0" distR="0">
            <wp:extent cx="2446528" cy="1638300"/>
            <wp:effectExtent l="19050" t="0" r="0" b="0"/>
            <wp:docPr id="1" name="Рисунок 1" descr="сердце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дце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528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Оглашая послание Федеральному собранию, В.В.Путин отметил, что </w:t>
      </w:r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Россия впервые вошла в рейтинг Всемирной организации здравоохранения (ВОЗ), как благоприятная страна со средней продолжительностью жизни более 70 лет.</w:t>
      </w: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«Считаю, что у нас есть все основания уже в ближайшей перспективе увеличить среднюю продолжительность жизни до 74 лет, добиться новой, качественной динамики в снижении смертности», </w:t>
      </w: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- подчеркнул президент.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этой связи В.В.Путин предложил</w:t>
      </w:r>
      <w:r w:rsidR="005473E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«объявить 2015 год Национальным годом борьбы с </w:t>
      </w:r>
      <w:proofErr w:type="spellStart"/>
      <w:proofErr w:type="gramStart"/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сердечно-сосудистыми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заболеваниями, которые являются основной причиной смертности сегодня, объединив для решения этой проблемы усилия медицинских работников, представителей культуры, образования, СМИ, общественных и спортивных организаций».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 </w:t>
      </w:r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ВОЗ — основные факты.</w:t>
      </w:r>
    </w:p>
    <w:p w:rsidR="00FD53A9" w:rsidRPr="00FD53A9" w:rsidRDefault="00FD53A9" w:rsidP="00FD53A9">
      <w:pPr>
        <w:numPr>
          <w:ilvl w:val="0"/>
          <w:numId w:val="1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proofErr w:type="gramStart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заболевания (ССЗ) являются основной причиной смерти во всем мире: ни по какой другой причине ежегодно не умирает столько людей, сколько от ССЗ.</w:t>
      </w:r>
    </w:p>
    <w:p w:rsidR="00FD53A9" w:rsidRPr="00FD53A9" w:rsidRDefault="00FD53A9" w:rsidP="00FD53A9">
      <w:pPr>
        <w:numPr>
          <w:ilvl w:val="0"/>
          <w:numId w:val="1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 оценкам, в 2012 году от ССЗ умерло 17,3 миллиона человек, что составило 30% всех случаев смерти в мире. Из этого числа 7,3 миллиона человек умерло от ишемической болезни сердца и 6,2 миллиона человек в результате инсульта.</w:t>
      </w:r>
    </w:p>
    <w:p w:rsidR="00FD53A9" w:rsidRPr="00FD53A9" w:rsidRDefault="00FD53A9" w:rsidP="00FD53A9">
      <w:pPr>
        <w:numPr>
          <w:ilvl w:val="0"/>
          <w:numId w:val="1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Эта проблема в разной степени затрагивает страны с низким и средним уровнем дохода. Более 80% случаев смерти от ССЗ происходит в этих странах, почти в равной мере среди мужчин и женщин.</w:t>
      </w:r>
    </w:p>
    <w:p w:rsidR="00FD53A9" w:rsidRPr="00FD53A9" w:rsidRDefault="00FD53A9" w:rsidP="00FD53A9">
      <w:pPr>
        <w:numPr>
          <w:ilvl w:val="0"/>
          <w:numId w:val="1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 2030 году около 23,3 миллионов человек умрет от ССЗ, главным образом, от болезней сердца и инсульта, которые, по прогнозам, останутся единственными основными причинами смерти.</w:t>
      </w:r>
    </w:p>
    <w:p w:rsidR="00FD53A9" w:rsidRPr="00FD53A9" w:rsidRDefault="00FD53A9" w:rsidP="00FD53A9">
      <w:pPr>
        <w:numPr>
          <w:ilvl w:val="0"/>
          <w:numId w:val="1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Большинство </w:t>
      </w:r>
      <w:proofErr w:type="spellStart"/>
      <w:proofErr w:type="gramStart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заболеваний можно предотвратить путем принятия мер в отношении таких факторов риска, как употребление табака, нездоровое питание и ожирение, отсутствие физической активности, повышенное кровяное давление, диабет и повышенный уровень липидов.</w:t>
      </w:r>
    </w:p>
    <w:p w:rsidR="00FD53A9" w:rsidRPr="00FD53A9" w:rsidRDefault="00FD53A9" w:rsidP="00FD53A9">
      <w:pPr>
        <w:numPr>
          <w:ilvl w:val="0"/>
          <w:numId w:val="1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9,4 миллиона ежегодных случаев смерти, или 16,5% всех случаев смерти, может быть обусловлено повышенным кровяным давлением. В это число входят 51% случаев смерти в результате инсультов и 45% случаев смерти в результате ишемической болезни сердца.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lastRenderedPageBreak/>
        <w:t xml:space="preserve">Что такое </w:t>
      </w:r>
      <w:proofErr w:type="spellStart"/>
      <w:proofErr w:type="gramStart"/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сердечно-сосудистые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 xml:space="preserve"> заболевания?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spellStart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Сердечно-сосудистые</w:t>
      </w:r>
      <w:proofErr w:type="spellEnd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заболевания представляют собой группу болезней сердца и кровеносных сосудов, </w:t>
      </w:r>
      <w:proofErr w:type="gramStart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</w:t>
      </w:r>
      <w:proofErr w:type="gramEnd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которую входят:</w:t>
      </w:r>
    </w:p>
    <w:p w:rsidR="00FD53A9" w:rsidRPr="00FD53A9" w:rsidRDefault="00FD53A9" w:rsidP="00FD53A9">
      <w:pPr>
        <w:numPr>
          <w:ilvl w:val="0"/>
          <w:numId w:val="2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ишемическая болезнь сердца – болезнь кровеносных сосудов, снабжающих кровью сердечную мышцу;</w:t>
      </w:r>
    </w:p>
    <w:p w:rsidR="00FD53A9" w:rsidRPr="00FD53A9" w:rsidRDefault="00FD53A9" w:rsidP="00FD53A9">
      <w:pPr>
        <w:numPr>
          <w:ilvl w:val="0"/>
          <w:numId w:val="2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болезнь сосудов головного мозга – болезнь кровеносных сосудов, снабжающих кровью мозг;</w:t>
      </w:r>
    </w:p>
    <w:p w:rsidR="00FD53A9" w:rsidRPr="00FD53A9" w:rsidRDefault="00FD53A9" w:rsidP="00FD53A9">
      <w:pPr>
        <w:numPr>
          <w:ilvl w:val="0"/>
          <w:numId w:val="2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болезнь периферических артерий – болезнь кровеносных сосудов, снабжающих кровью руки и ноги;</w:t>
      </w:r>
    </w:p>
    <w:p w:rsidR="00FD53A9" w:rsidRPr="00FD53A9" w:rsidRDefault="00FD53A9" w:rsidP="00FD53A9">
      <w:pPr>
        <w:numPr>
          <w:ilvl w:val="0"/>
          <w:numId w:val="2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ревмокардит – поражение сердечной мышцы и сердечных клапанов в результате ревматической атаки, вызываемой стрептококковыми бактериями;</w:t>
      </w:r>
    </w:p>
    <w:p w:rsidR="00FD53A9" w:rsidRPr="00FD53A9" w:rsidRDefault="00FD53A9" w:rsidP="00FD53A9">
      <w:pPr>
        <w:numPr>
          <w:ilvl w:val="0"/>
          <w:numId w:val="2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врожденный порок сердца – существующие с рождения деформации строения сердца;</w:t>
      </w:r>
    </w:p>
    <w:p w:rsidR="00FD53A9" w:rsidRPr="00FD53A9" w:rsidRDefault="00FD53A9" w:rsidP="00FD53A9">
      <w:pPr>
        <w:numPr>
          <w:ilvl w:val="0"/>
          <w:numId w:val="2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тромбоз глубоких вен и эмболия легких – образование в ножных венах сгустков крови, которые могут смещаться и двигаться к сердцу и легким.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Инфаркты и инсульты обычно являются острыми заболеваниями и происходят, главным образом, в результате закупоривания сосудов, которое препятствует току крови к сердцу или мозгу. Самой распространенной причиной этого является образование жировых отложений на внутренних стенках кровеносных сосудов, снабжающих кровью сердце или мозг. Кровотечения из кровеносного сосуда в мозге или сгустки крови могут также быть причиной инсульта.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 xml:space="preserve">Каковы факторы риска </w:t>
      </w:r>
      <w:proofErr w:type="spellStart"/>
      <w:proofErr w:type="gramStart"/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сердечно-сосудистых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 xml:space="preserve"> заболеваний?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Основными факторами риска болезней сердца и инсульта являются </w:t>
      </w:r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неправильное питание, физическая инертность и употребление табака</w:t>
      </w: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. Такое поведение приводит к 80% случаев ишемической болезни сердца и болезни сосудов головного мозга.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Последствия нездорового питания и отсутствия физической активности могут проявляться у некоторых людей как повышенное кровяное давление, повышенный уровень глюкозы в крови, повышенный уровень липидов в крови, а также как излишний вес и ожирение. Эти «промежуточные факторы риска» могут быть измерены в первичных медико-санитарных учреждениях. Они указывают на повышенный риск развития инфаркта, инсульта, сердечной недостаточности и других осложнений.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Доказано, что прекращение употребления табака, уменьшение потребления соли, потребление фруктов и овощей, регулярная физическая активность и предотвращение вредного употребления алкоголя снижают риск развития </w:t>
      </w:r>
      <w:proofErr w:type="spellStart"/>
      <w:proofErr w:type="gramStart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заболеваний. </w:t>
      </w:r>
      <w:proofErr w:type="spellStart"/>
      <w:proofErr w:type="gramStart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Сердечно-сосудистый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риск можно также снизить с помощью профилактики или лечения гипертонии, диабета и повышенного уровня липидов в крови.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Для того чтобы люди выбирали и поддерживали здоровые формы поведения, необходима политика по созданию окружающей среды, благоприятной для обеспечения здорового выбора, его доступности и приемлемости по стоимости.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Существует также целый ряд факторов, влияющих на развитие хронических болезней, или «основополагающих причин». Они являются отражением основных движущих сил, приводящих к социальным, экономическим и культурным изменениям — это глобализация, урбанизация и старение населения. Другими определяющими факторами для ССЗ являются нищета и стресс.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 xml:space="preserve">Каковы общие симптомы </w:t>
      </w:r>
      <w:proofErr w:type="spellStart"/>
      <w:proofErr w:type="gramStart"/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сердечно-сосудистых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 xml:space="preserve"> заболеваний?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Симптомы инфаркта и инсульта.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Зачастую лежащая в основе заболевания болезнь кровеносных сосудов протекает бессимптомно. Инфаркт или инсульт могут быть первыми предупреждениями о заболевании.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Симптомы инфаркта включают:</w:t>
      </w:r>
    </w:p>
    <w:p w:rsidR="00FD53A9" w:rsidRPr="00FD53A9" w:rsidRDefault="00FD53A9" w:rsidP="00FD53A9">
      <w:pPr>
        <w:numPr>
          <w:ilvl w:val="0"/>
          <w:numId w:val="3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боль или неприятные ощущения в середине грудной клетки;</w:t>
      </w:r>
    </w:p>
    <w:p w:rsidR="00FD53A9" w:rsidRPr="00FD53A9" w:rsidRDefault="00FD53A9" w:rsidP="00FD53A9">
      <w:pPr>
        <w:numPr>
          <w:ilvl w:val="0"/>
          <w:numId w:val="3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боль или неприятные ощущения в руках, левом плече, локтях, челюсти или спине;</w:t>
      </w:r>
    </w:p>
    <w:p w:rsidR="00FD53A9" w:rsidRPr="00FD53A9" w:rsidRDefault="00FD53A9" w:rsidP="00FD53A9">
      <w:pPr>
        <w:numPr>
          <w:ilvl w:val="0"/>
          <w:numId w:val="3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кроме того, человек может испытывать затруднения в дыхании или нехватку воздуха;</w:t>
      </w:r>
    </w:p>
    <w:p w:rsidR="00FD53A9" w:rsidRPr="00FD53A9" w:rsidRDefault="00FD53A9" w:rsidP="00FD53A9">
      <w:pPr>
        <w:numPr>
          <w:ilvl w:val="0"/>
          <w:numId w:val="3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тошноту или рвоту;</w:t>
      </w:r>
    </w:p>
    <w:p w:rsidR="00FD53A9" w:rsidRPr="00FD53A9" w:rsidRDefault="00FD53A9" w:rsidP="00FD53A9">
      <w:pPr>
        <w:numPr>
          <w:ilvl w:val="0"/>
          <w:numId w:val="3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чувствовать головокружение или терять сознание;</w:t>
      </w:r>
    </w:p>
    <w:p w:rsidR="00FD53A9" w:rsidRPr="00FD53A9" w:rsidRDefault="00FD53A9" w:rsidP="00FD53A9">
      <w:pPr>
        <w:numPr>
          <w:ilvl w:val="0"/>
          <w:numId w:val="3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покрываться «холодным, липким» потом и становиться бледным;</w:t>
      </w:r>
    </w:p>
    <w:p w:rsidR="00FD53A9" w:rsidRPr="00FD53A9" w:rsidRDefault="00FD53A9" w:rsidP="00FD53A9">
      <w:pPr>
        <w:numPr>
          <w:ilvl w:val="0"/>
          <w:numId w:val="3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женщины чаще испытывают нехватку дыхания, тошноту, рвоту и боли в спине и челюсти.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Наиболее распространенным симптомом инсульта</w:t>
      </w: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является внезапная слабость в лице, чаще всего с какой-либо одной стороны, руке или ноге. Другие симптомы включают:</w:t>
      </w:r>
    </w:p>
    <w:p w:rsidR="00FD53A9" w:rsidRPr="00FD53A9" w:rsidRDefault="00FD53A9" w:rsidP="00FD53A9">
      <w:pPr>
        <w:numPr>
          <w:ilvl w:val="0"/>
          <w:numId w:val="4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неожиданное онемение лица, особенно с какой-либо одной стороны, руки или ноги;</w:t>
      </w:r>
    </w:p>
    <w:p w:rsidR="00FD53A9" w:rsidRPr="00FD53A9" w:rsidRDefault="00FD53A9" w:rsidP="00FD53A9">
      <w:pPr>
        <w:numPr>
          <w:ilvl w:val="0"/>
          <w:numId w:val="4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спутанность сознания;</w:t>
      </w:r>
    </w:p>
    <w:p w:rsidR="00FD53A9" w:rsidRPr="00FD53A9" w:rsidRDefault="00FD53A9" w:rsidP="00FD53A9">
      <w:pPr>
        <w:numPr>
          <w:ilvl w:val="0"/>
          <w:numId w:val="4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затрудненную речь или трудности в понимании речи;</w:t>
      </w:r>
    </w:p>
    <w:p w:rsidR="00FD53A9" w:rsidRPr="00FD53A9" w:rsidRDefault="00FD53A9" w:rsidP="00FD53A9">
      <w:pPr>
        <w:numPr>
          <w:ilvl w:val="0"/>
          <w:numId w:val="4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затрудненное зрительное восприятие одним или двумя глазами;</w:t>
      </w:r>
    </w:p>
    <w:p w:rsidR="00FD53A9" w:rsidRPr="00FD53A9" w:rsidRDefault="00FD53A9" w:rsidP="00FD53A9">
      <w:pPr>
        <w:numPr>
          <w:ilvl w:val="0"/>
          <w:numId w:val="4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затрудненную походку, головокружение, потерю равновесия или координации;</w:t>
      </w:r>
    </w:p>
    <w:p w:rsidR="00FD53A9" w:rsidRPr="00FD53A9" w:rsidRDefault="00FD53A9" w:rsidP="00FD53A9">
      <w:pPr>
        <w:numPr>
          <w:ilvl w:val="0"/>
          <w:numId w:val="4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сильную головную боль без определенной причины, а также потерю сознания или беспамятство.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Люди, испытывающие эти симптомы, должны немедленно обращаться за медицинской помощью!</w:t>
      </w:r>
    </w:p>
    <w:p w:rsidR="005473EF" w:rsidRDefault="005473EF" w:rsidP="00FD53A9">
      <w:pPr>
        <w:jc w:val="left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</w:pP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Почему </w:t>
      </w:r>
      <w:proofErr w:type="spellStart"/>
      <w:proofErr w:type="gramStart"/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 xml:space="preserve"> заболевания являются вопросом развития в странах с низким и средним уровнем дохода?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Более 80% случаев смерти от ССЗ в мире происходит в странах с низким и средним уровнем дохода.</w:t>
      </w:r>
    </w:p>
    <w:p w:rsidR="00FD53A9" w:rsidRPr="00FD53A9" w:rsidRDefault="00FD53A9" w:rsidP="00FD53A9">
      <w:pPr>
        <w:numPr>
          <w:ilvl w:val="0"/>
          <w:numId w:val="7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Люди в странах с низким и средним уровнем дохода в большей мере подвергаются воздействию факторов риска, таких как табак, которые приводят к развитию ССЗ и других неинфекционных заболеваний. В то же время они часто не могут пользоваться преимуществами программ по профилактике по сравнению с жителями стран с высоким уровнем дохода.</w:t>
      </w:r>
    </w:p>
    <w:p w:rsidR="00FD53A9" w:rsidRPr="00FD53A9" w:rsidRDefault="00FD53A9" w:rsidP="00FD53A9">
      <w:pPr>
        <w:numPr>
          <w:ilvl w:val="0"/>
          <w:numId w:val="7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Люди в странах с низким и средним уровнем дохода, страдающие от ССЗ и других неинфекционных болезней, имеют меньший доступ к эффективным и справедливым медико-санитарным службам, отвечающим их потребностям (включая службы раннего выявления).</w:t>
      </w:r>
    </w:p>
    <w:p w:rsidR="00FD53A9" w:rsidRPr="00FD53A9" w:rsidRDefault="00FD53A9" w:rsidP="00FD53A9">
      <w:pPr>
        <w:numPr>
          <w:ilvl w:val="0"/>
          <w:numId w:val="7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результате, многие люди в странах с низким и средним уровнем дохода умирают от ССЗ и других неинфекционных болезней в более молодом возрасте, часто в самые продуктивные годы жизни.</w:t>
      </w:r>
    </w:p>
    <w:p w:rsidR="00FD53A9" w:rsidRPr="00FD53A9" w:rsidRDefault="00FD53A9" w:rsidP="00FD53A9">
      <w:pPr>
        <w:numPr>
          <w:ilvl w:val="0"/>
          <w:numId w:val="7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Особенно страдают самые бедные люди в странах с низким и средним уровнем дохода. Существует </w:t>
      </w:r>
      <w:proofErr w:type="gramStart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достаточно фактических</w:t>
      </w:r>
      <w:proofErr w:type="gramEnd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данных, свидетельствующих о том, что ССЗ и другие неинфекционные заболевания способствуют дальнейшему обнищанию семей из-за катастрофических расходов на медицинскую помощь и высокой доли расходов из собственных средств.</w:t>
      </w:r>
    </w:p>
    <w:p w:rsidR="00FD53A9" w:rsidRPr="00FD53A9" w:rsidRDefault="00FD53A9" w:rsidP="00FD53A9">
      <w:pPr>
        <w:numPr>
          <w:ilvl w:val="0"/>
          <w:numId w:val="7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 макроэкономическом уровне ССЗ накладывают тяжелое бремя на экономику стран с низким и средним уровнем дохода. По оценкам, неинфекционные заболевания, включая </w:t>
      </w:r>
      <w:proofErr w:type="spellStart"/>
      <w:proofErr w:type="gramStart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сердечно-сосудистые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заболевания и диабет, могут понижать ВВП на 6,77% в странах с низким и средним уровнем дохода, переживающих быстрый экономический рост, в связи с многочисленными случаями преждевременной смерти.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 xml:space="preserve">Каким образом можно уменьшить бремя </w:t>
      </w:r>
      <w:proofErr w:type="spellStart"/>
      <w:proofErr w:type="gramStart"/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>сердечно-сосудистых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u w:val="single"/>
          <w:lang w:eastAsia="ru-RU"/>
        </w:rPr>
        <w:t xml:space="preserve"> заболеваний?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профилактики </w:t>
      </w:r>
      <w:proofErr w:type="spellStart"/>
      <w:proofErr w:type="gramStart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заболеваний и борьбы с ними ВОЗ определила ряд высокоэффективных мероприятий, практически осуществимых даже в условиях ограниченных ресурсов.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Инфаркты и инсульты можно предотвратить благодаря правильному питанию, регулярной физической активности и воздержанию от курения табака. Люди могут снизить риск развития у них ССЗ, занимаясь регулярными физическими упражнениями, воздерживаясь от употребления табака и избегая пассивного курения, придерживаясь питания, богатого фруктами и овощами, и избегая пищи с большим количеством жиров, сахара и соли, а также поддерживая нормальный вес тела и избегая вредного употребления алкоголя.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профилактики ССЗ и борьбы с ними необходимы всесторонние и комплексные действия.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проведения всесторонних действий необходимо сочетание подходов, направленных на снижение рисков на уровне всего населения, со стратегиями, </w:t>
      </w: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нацеленными на отдельных лиц из групп повышенного риска или с выявленными заболеваниями.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Действия на уровне всего населения, которые могут быть предприняты для уменьшения бремени ССЗ, включают всестороннюю политику по борьбе против табака, налогообложение с целью снижения потребления продуктов с высоким содержанием жиров, сахара и соли, строительство пешеходных и велосипедных дорожек для повышения уровня физической активности, обеспечение правильного питания детей в школах.</w:t>
      </w:r>
    </w:p>
    <w:p w:rsidR="00FD53A9" w:rsidRPr="00FD53A9" w:rsidRDefault="00FD53A9" w:rsidP="00FD53A9">
      <w:pPr>
        <w:spacing w:before="150" w:after="15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Комплексные подходы направлены на основные факторы риска, общие для целого ряда хронических болезней, таких как ССЗ, диабет и рак: это неправильное питание, физическая инертность и употребление табака.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Существует целый ряд мероприятий</w:t>
      </w:r>
      <w:r w:rsidRPr="00FD53A9">
        <w:rPr>
          <w:rFonts w:ascii="Times New Roman" w:eastAsia="Times New Roman" w:hAnsi="Times New Roman" w:cs="Times New Roman"/>
          <w:i/>
          <w:iCs/>
          <w:color w:val="262626"/>
          <w:sz w:val="28"/>
          <w:szCs w:val="28"/>
          <w:lang w:eastAsia="ru-RU"/>
        </w:rPr>
        <w:t>.</w:t>
      </w: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Некоторые из них могут проводиться даже работниками здравоохранения, не являющимися врачами, в учреждениях, расположенных поблизости от клиента. Они высокоэффективны по стоимости и приводят к отличным результатам.</w:t>
      </w:r>
    </w:p>
    <w:p w:rsidR="00FD53A9" w:rsidRPr="00FD53A9" w:rsidRDefault="00FD53A9" w:rsidP="00FD53A9">
      <w:pPr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b/>
          <w:bCs/>
          <w:i/>
          <w:iCs/>
          <w:color w:val="262626"/>
          <w:sz w:val="28"/>
          <w:szCs w:val="28"/>
          <w:lang w:eastAsia="ru-RU"/>
        </w:rPr>
        <w:t>ВОЗ придает приоритетное значение следующим мероприятиям:</w:t>
      </w:r>
    </w:p>
    <w:p w:rsidR="00FD53A9" w:rsidRPr="00FD53A9" w:rsidRDefault="00FD53A9" w:rsidP="00FD53A9">
      <w:pPr>
        <w:numPr>
          <w:ilvl w:val="0"/>
          <w:numId w:val="8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Людей с высоким риском можно выявлять на ранних стадиях в первичных медико-санитарных учреждениях с помощью простых методик, таких как таблицы для прогнозирования конкретных рисков. При раннем выявлении таких людей можно использовать недорогое лечение для профилактики многих инфарктов и инсультов.</w:t>
      </w:r>
    </w:p>
    <w:p w:rsidR="00FD53A9" w:rsidRPr="00FD53A9" w:rsidRDefault="00FD53A9" w:rsidP="00FD53A9">
      <w:pPr>
        <w:numPr>
          <w:ilvl w:val="0"/>
          <w:numId w:val="8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людей, переживших инфаркт или инсульт, существует повышенный риск повторного заболевания и смертельного исхода. Этот риск может быть значительно снижен с помощью комбинированной терапии </w:t>
      </w:r>
      <w:proofErr w:type="spellStart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статинами</w:t>
      </w:r>
      <w:proofErr w:type="spellEnd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для снижения уровня холестерина, препаратами для снижения кровяного давления и аспирином.</w:t>
      </w:r>
    </w:p>
    <w:p w:rsidR="00FD53A9" w:rsidRPr="00FD53A9" w:rsidRDefault="00FD53A9" w:rsidP="00FD53A9">
      <w:pPr>
        <w:numPr>
          <w:ilvl w:val="0"/>
          <w:numId w:val="8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Кроме того, для лечения ССЗ иногда требуются хирургические операции. Операции, проводимые для лечения ССЗ, включают аортокоронарное шунтирование, баллонную </w:t>
      </w:r>
      <w:proofErr w:type="spellStart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ангиопластику</w:t>
      </w:r>
      <w:proofErr w:type="spellEnd"/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(при которой в аорту вводится небольшое, подобное баллону устройство для раскрытия закупоренного сосуда), пластику и замену клапана, пересадку сердца и имплантацию искусственного сердца.</w:t>
      </w:r>
    </w:p>
    <w:p w:rsidR="00FD53A9" w:rsidRPr="00FD53A9" w:rsidRDefault="00FD53A9" w:rsidP="00FD53A9">
      <w:pPr>
        <w:numPr>
          <w:ilvl w:val="0"/>
          <w:numId w:val="8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 лечения ССЗ разработаны эффективные медицинские устройства, такие как кардиостимуляторы, искусственные клапаны и пластыри для наложения на отверстия в сердце.</w:t>
      </w:r>
    </w:p>
    <w:p w:rsidR="00FD53A9" w:rsidRDefault="00FD53A9" w:rsidP="00FD53A9">
      <w:pPr>
        <w:numPr>
          <w:ilvl w:val="0"/>
          <w:numId w:val="8"/>
        </w:numPr>
        <w:spacing w:before="45" w:after="45"/>
        <w:ind w:left="0"/>
        <w:jc w:val="left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D53A9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Необходимо расширять государственные инвестиции в профилактику и раннее выявление путем проведения национальных программ, направленных на профилактику неинфекционных заболеваний, включая ССЗ, и борьбу с ними.</w:t>
      </w:r>
    </w:p>
    <w:p w:rsidR="00FD53A9" w:rsidRPr="00FD53A9" w:rsidRDefault="00FD53A9" w:rsidP="00FD53A9">
      <w:pPr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i/>
          <w:iCs/>
          <w:noProof/>
          <w:color w:val="262626"/>
          <w:sz w:val="18"/>
          <w:szCs w:val="1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6886575" cy="9753600"/>
            <wp:effectExtent l="19050" t="0" r="9525" b="0"/>
            <wp:docPr id="2" name="Рисунок 2" descr="Диспансер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спансериз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3A9" w:rsidRPr="00FD53A9" w:rsidRDefault="00FD53A9" w:rsidP="00FD53A9">
      <w:pPr>
        <w:spacing w:before="150" w:after="150"/>
        <w:ind w:left="-709" w:firstLine="709"/>
        <w:jc w:val="left"/>
        <w:textAlignment w:val="baseline"/>
        <w:rPr>
          <w:rFonts w:ascii="Helvetica" w:eastAsia="Times New Roman" w:hAnsi="Helvetica" w:cs="Helvetica"/>
          <w:color w:val="262626"/>
          <w:sz w:val="18"/>
          <w:szCs w:val="18"/>
          <w:lang w:eastAsia="ru-RU"/>
        </w:rPr>
      </w:pPr>
      <w:r>
        <w:rPr>
          <w:rFonts w:ascii="Helvetica" w:eastAsia="Times New Roman" w:hAnsi="Helvetica" w:cs="Helvetica"/>
          <w:noProof/>
          <w:color w:val="262626"/>
          <w:sz w:val="18"/>
          <w:szCs w:val="18"/>
          <w:lang w:eastAsia="ru-RU"/>
        </w:rPr>
        <w:lastRenderedPageBreak/>
        <w:drawing>
          <wp:inline distT="0" distB="0" distL="0" distR="0">
            <wp:extent cx="6886575" cy="9753600"/>
            <wp:effectExtent l="19050" t="0" r="9525" b="0"/>
            <wp:docPr id="3" name="Рисунок 3" descr="Гиперт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иперто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88" w:rsidRDefault="003B0C88"/>
    <w:sectPr w:rsidR="003B0C88" w:rsidSect="00FD53A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EDC"/>
    <w:multiLevelType w:val="multilevel"/>
    <w:tmpl w:val="4734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EB0074"/>
    <w:multiLevelType w:val="multilevel"/>
    <w:tmpl w:val="FF2AB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655412"/>
    <w:multiLevelType w:val="multilevel"/>
    <w:tmpl w:val="75DA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0E7634"/>
    <w:multiLevelType w:val="multilevel"/>
    <w:tmpl w:val="0C8E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AA35E0"/>
    <w:multiLevelType w:val="multilevel"/>
    <w:tmpl w:val="2722A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E4B40DB"/>
    <w:multiLevelType w:val="multilevel"/>
    <w:tmpl w:val="CC4A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6E049E"/>
    <w:multiLevelType w:val="multilevel"/>
    <w:tmpl w:val="807CB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861A3E"/>
    <w:multiLevelType w:val="multilevel"/>
    <w:tmpl w:val="EC5E6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3A9"/>
    <w:rsid w:val="00246331"/>
    <w:rsid w:val="003B0C88"/>
    <w:rsid w:val="005473EF"/>
    <w:rsid w:val="006F3466"/>
    <w:rsid w:val="00BC768E"/>
    <w:rsid w:val="00FD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C88"/>
  </w:style>
  <w:style w:type="paragraph" w:styleId="1">
    <w:name w:val="heading 1"/>
    <w:basedOn w:val="a"/>
    <w:link w:val="10"/>
    <w:uiPriority w:val="9"/>
    <w:qFormat/>
    <w:rsid w:val="00FD53A9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3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D53A9"/>
  </w:style>
  <w:style w:type="character" w:customStyle="1" w:styleId="post-author">
    <w:name w:val="post-author"/>
    <w:basedOn w:val="a0"/>
    <w:rsid w:val="00FD53A9"/>
  </w:style>
  <w:style w:type="character" w:styleId="a3">
    <w:name w:val="Hyperlink"/>
    <w:basedOn w:val="a0"/>
    <w:uiPriority w:val="99"/>
    <w:semiHidden/>
    <w:unhideWhenUsed/>
    <w:rsid w:val="00FD53A9"/>
    <w:rPr>
      <w:color w:val="0000FF"/>
      <w:u w:val="single"/>
    </w:rPr>
  </w:style>
  <w:style w:type="character" w:customStyle="1" w:styleId="post-date">
    <w:name w:val="post-date"/>
    <w:basedOn w:val="a0"/>
    <w:rsid w:val="00FD53A9"/>
  </w:style>
  <w:style w:type="paragraph" w:styleId="a4">
    <w:name w:val="Normal (Web)"/>
    <w:basedOn w:val="a"/>
    <w:uiPriority w:val="99"/>
    <w:semiHidden/>
    <w:unhideWhenUsed/>
    <w:rsid w:val="00FD53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53A9"/>
    <w:rPr>
      <w:b/>
      <w:bCs/>
    </w:rPr>
  </w:style>
  <w:style w:type="character" w:styleId="a6">
    <w:name w:val="Emphasis"/>
    <w:basedOn w:val="a0"/>
    <w:uiPriority w:val="20"/>
    <w:qFormat/>
    <w:rsid w:val="00FD53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D53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927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23" w:color="auto"/>
            <w:bottom w:val="single" w:sz="6" w:space="11" w:color="D9D9D9"/>
            <w:right w:val="none" w:sz="0" w:space="0" w:color="auto"/>
          </w:divBdr>
        </w:div>
        <w:div w:id="10333844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Chebotareva</cp:lastModifiedBy>
  <cp:revision>2</cp:revision>
  <dcterms:created xsi:type="dcterms:W3CDTF">2015-03-25T09:04:00Z</dcterms:created>
  <dcterms:modified xsi:type="dcterms:W3CDTF">2015-03-25T09:04:00Z</dcterms:modified>
</cp:coreProperties>
</file>